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E112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ПРИЛОЖЕНИЕ 8</w:t>
      </w:r>
    </w:p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E112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 решению Совета депутатов</w:t>
      </w:r>
    </w:p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bookmarkStart w:id="0" w:name="_GoBack"/>
      <w:bookmarkEnd w:id="0"/>
      <w:r w:rsidRPr="008E112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Тонкинского муниципального округа</w:t>
      </w:r>
    </w:p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E112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Нижегородской области</w:t>
      </w:r>
    </w:p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E1120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 06.12.2024 № 78</w:t>
      </w:r>
    </w:p>
    <w:p w:rsidR="00D812F4" w:rsidRPr="00B82A55" w:rsidRDefault="00D812F4" w:rsidP="00D812F4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>(в редакции Решения Совета</w:t>
      </w:r>
    </w:p>
    <w:p w:rsidR="00D812F4" w:rsidRPr="00B82A55" w:rsidRDefault="00D812F4" w:rsidP="00D812F4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депутатов от 20.02.2024 № 5,</w:t>
      </w:r>
    </w:p>
    <w:p w:rsidR="00D812F4" w:rsidRPr="00B82A55" w:rsidRDefault="00D812F4" w:rsidP="00D812F4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Решения Совета депутатов</w:t>
      </w:r>
    </w:p>
    <w:p w:rsidR="00D812F4" w:rsidRPr="00D812F4" w:rsidRDefault="00D812F4" w:rsidP="00D812F4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от 30.10.2025 № 61</w:t>
      </w:r>
      <w:r w:rsidRPr="00D812F4">
        <w:rPr>
          <w:rFonts w:ascii="Times New Roman" w:hAnsi="Times New Roman" w:cs="Times New Roman"/>
          <w:i/>
          <w:sz w:val="28"/>
          <w:szCs w:val="28"/>
        </w:rPr>
        <w:t>,</w:t>
      </w:r>
    </w:p>
    <w:p w:rsidR="00D812F4" w:rsidRPr="00D812F4" w:rsidRDefault="00D812F4" w:rsidP="00D812F4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12F4">
        <w:rPr>
          <w:rFonts w:ascii="Times New Roman" w:hAnsi="Times New Roman" w:cs="Times New Roman"/>
          <w:i/>
          <w:sz w:val="28"/>
          <w:szCs w:val="28"/>
        </w:rPr>
        <w:t xml:space="preserve"> Решения Совета депутатов</w:t>
      </w:r>
    </w:p>
    <w:p w:rsidR="00D812F4" w:rsidRPr="00B82A55" w:rsidRDefault="00D812F4" w:rsidP="00D812F4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812F4">
        <w:rPr>
          <w:rFonts w:ascii="Times New Roman" w:hAnsi="Times New Roman" w:cs="Times New Roman"/>
          <w:i/>
          <w:sz w:val="28"/>
          <w:szCs w:val="28"/>
        </w:rPr>
        <w:t xml:space="preserve"> от 30.12.2025 № 79</w:t>
      </w:r>
      <w:r w:rsidRPr="00B82A55">
        <w:rPr>
          <w:rFonts w:ascii="Times New Roman" w:hAnsi="Times New Roman" w:cs="Times New Roman"/>
          <w:i/>
          <w:sz w:val="28"/>
          <w:szCs w:val="28"/>
        </w:rPr>
        <w:t>)</w:t>
      </w:r>
    </w:p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8E112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Программа муниципальных внутренних заимствований </w:t>
      </w:r>
    </w:p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E112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Тонкинского муниципального округа Нижегородской области</w:t>
      </w:r>
      <w:r w:rsidRPr="008E112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 w:type="textWrapping" w:clear="all"/>
      </w:r>
      <w:r w:rsidRPr="008E1120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на 2025 год и на плановый период 2026 и 2027 годов</w:t>
      </w:r>
    </w:p>
    <w:p w:rsidR="008E1120" w:rsidRPr="008E1120" w:rsidRDefault="008E1120" w:rsidP="008E1120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8E1120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(тыс. руб.)</w:t>
      </w:r>
    </w:p>
    <w:tbl>
      <w:tblPr>
        <w:tblpPr w:leftFromText="180" w:rightFromText="180" w:vertAnchor="text" w:horzAnchor="margin" w:tblpX="89" w:tblpY="413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351"/>
        <w:gridCol w:w="1596"/>
        <w:gridCol w:w="1596"/>
        <w:gridCol w:w="1564"/>
      </w:tblGrid>
      <w:tr w:rsidR="008E1120" w:rsidRPr="008E1120" w:rsidTr="00A74092">
        <w:tc>
          <w:tcPr>
            <w:tcW w:w="577" w:type="dxa"/>
            <w:vAlign w:val="center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51" w:type="dxa"/>
            <w:vAlign w:val="center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Перечень муниципальных</w:t>
            </w: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 w:type="textWrapping" w:clear="all"/>
              <w:t>внутренних заимствований</w:t>
            </w:r>
          </w:p>
        </w:tc>
        <w:tc>
          <w:tcPr>
            <w:tcW w:w="1596" w:type="dxa"/>
            <w:vAlign w:val="center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96" w:type="dxa"/>
            <w:vAlign w:val="center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4" w:type="dxa"/>
            <w:vAlign w:val="center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2027 год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Муниципальные внутренние заимствования,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E1120" w:rsidRPr="008E1120" w:rsidTr="00A74092">
        <w:trPr>
          <w:trHeight w:val="410"/>
        </w:trPr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Объем размещения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предельный срок погашения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Объем погашения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Кредиты, привлеченные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Объем привлечения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предельный срок погашения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rPr>
          <w:trHeight w:val="326"/>
        </w:trPr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Объем погашения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Объем привлечения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том числе бюджетные кредиты на пополнение остатков средств на счетах бюджетов муниципального округа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предельный срок погашения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Объем погашения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  <w:tr w:rsidR="008E1120" w:rsidRPr="008E1120" w:rsidTr="00A74092">
        <w:tc>
          <w:tcPr>
            <w:tcW w:w="577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том числе бюджетные кредиты на пополнение остатков средств на счетах муниципального округа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4" w:type="dxa"/>
          </w:tcPr>
          <w:p w:rsidR="008E1120" w:rsidRPr="008E1120" w:rsidRDefault="008E1120" w:rsidP="008E1120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E112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</w:t>
            </w:r>
          </w:p>
        </w:tc>
      </w:tr>
    </w:tbl>
    <w:p w:rsidR="00AA6E1A" w:rsidRDefault="00AA6E1A" w:rsidP="00C265B3"/>
    <w:sectPr w:rsidR="00AA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D0"/>
    <w:rsid w:val="002809D0"/>
    <w:rsid w:val="008E1120"/>
    <w:rsid w:val="00AA6E1A"/>
    <w:rsid w:val="00C265B3"/>
    <w:rsid w:val="00D8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D629-FF87-453B-99AF-9E9CF561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</dc:creator>
  <cp:keywords/>
  <dc:description/>
  <cp:lastModifiedBy>shn</cp:lastModifiedBy>
  <cp:revision>3</cp:revision>
  <dcterms:created xsi:type="dcterms:W3CDTF">2025-10-31T11:40:00Z</dcterms:created>
  <dcterms:modified xsi:type="dcterms:W3CDTF">2026-02-12T11:12:00Z</dcterms:modified>
</cp:coreProperties>
</file>